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年度省级福彩公益金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资助全省性社会组织公益项目表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  <w:lang w:val="en-US" w:eastAsia="zh-CN"/>
        </w:rPr>
        <w:t>金额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>单位：万元</w:t>
      </w:r>
    </w:p>
    <w:tbl>
      <w:tblPr>
        <w:tblStyle w:val="6"/>
        <w:tblW w:w="5315" w:type="pct"/>
        <w:tblInd w:w="-2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50"/>
        <w:gridCol w:w="2415"/>
        <w:gridCol w:w="3375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社会组织名称</w:t>
            </w:r>
          </w:p>
        </w:tc>
        <w:tc>
          <w:tcPr>
            <w:tcW w:w="1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浙江宜尔阳光教育基金会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东西协作·与光“童”行（四川高原藏区民族学生促进项目）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在藏区学校搭建“德育银行”，为当地学生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生活及学习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优质资源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浙江省星创公益基金会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雏鹰计划——中西部贫困地区困境儿童关爱助推计划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根据藏区困难儿童需求提供成长营培训和素质教育课程，支持助力儿童成长。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浙江省麻风防治协会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浙江省麻风病畸残康复救助项目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通过对四川省麻风畸残者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0"/>
                <w:sz w:val="24"/>
                <w:szCs w:val="24"/>
              </w:rPr>
              <w:t>康复救助、指导与教育资助，减少麻风病所致危害。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浙江省青少年英才奖励基金会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“浙”育“青”苗公益基地培育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为青海海西州民族小学赠送“素质爱心包”及优质课程资源，助力青少年健康成长。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浙江乐善公益园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爱心午餐·温暖童年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凉山州困境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儿童解决在园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用餐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问题及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开展微心愿活动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改善儿童健康状况，提升幸福感。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浙江省壹加壹公益基金会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兰草重生计划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在省内山区26县开展实体肿瘤科普宣教和心理干预，为患儿提供周边陪伴及学前兴趣教育相关服务。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浙江省青少年发展基金会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“希望小书房”关爱留守儿童公益项目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为浙江山区26县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困境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留守儿童改善家庭学习环境、开展定期陪伴，提供的全面关爱，促进青少年健康成长。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浙江省云上公益服务中心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让星梦前行：幼小衔接孤独症儿童社会融合项目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以幼小衔接的孤独症儿童为服务对象，通过普特融合专业课程+融合训练+社会环境融合模式，帮助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更好地融入社会。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浙江安福利生慈善基金会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山区老人的怀老家园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为困境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老人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免费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餐食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，并提供送餐、换洗衣物等服务，使老人心有所安，老有所乐。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浙江省叮咚依生卫生健康基金会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创面防治，新肤启航（山区26县）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通过手术、居家护理等救助形式，提高残疾人及老年人创面患者的健康水平。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浙江省心理卫生协会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困境儿童和留守儿童心理帮扶项目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当地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心理教师联动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对在校困境儿童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留守儿童开展心理辅导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心理咨询，切实提升儿童心理素养水平。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浙江省数字经济学会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乡村数字医疗扶贫项目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通过数字医疗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开展乡村智慧诊疗服务，提高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当地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诊疗水平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的同时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解决困难群众看病“最后一公里”难题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浙江雨花老年公益事业发展中心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雨花敬老 愛（Ai）连山海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为高龄空巢老人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赠送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适宜食品，运用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数字化技术制作存储个人档案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，弘扬敬老文化，促进社会互助。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浙江省之江社会工作发展服务中心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“缙心护苗，守护成长”孤困儿童支持项目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针对困境儿童开展帮扶助学、社会融入、圆梦助困等服务，提升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自信心与抗逆力。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浙江绿色共享教育基金会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山区儿童能力提升计划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通过儿童能力提升训练营、送教下乡、实现微心愿等方式帮助山区儿童提升心理健康水平和社会适应能力。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浙江省芯悦社会工作发展中心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“新世界”武义县留守儿童社会融合项目</w:t>
            </w:r>
          </w:p>
        </w:tc>
        <w:tc>
          <w:tcPr>
            <w:tcW w:w="18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围绕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山区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留守儿童开展社会融合活动，为其构建良好社会支持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体系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，打开山区儿童新世界。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浙江省妇女儿童基金会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温暖来敲门关爱行动项目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为困境儿童提供生活学习物资、拍摄成长照等服务，通过“物质+精神”的方式关注困境儿童成长。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浙江师范大学教育基金会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点亮山娃科技梦：江山市乡村学校教育帮扶项目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向当地小学捐赠绘本图书、科学教具，开展科普活动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培训，激发山村儿童科技梦想，实现教育共富。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浙江省婚姻家庭协会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生活困难及特殊人员婚姻家庭辅导项目</w:t>
            </w:r>
          </w:p>
        </w:tc>
        <w:tc>
          <w:tcPr>
            <w:tcW w:w="1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针对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困难群众及特殊困境人员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通过开展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系统心理矫治、婚姻辅导和继续教育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</w:rPr>
              <w:t>给予关爱帮扶。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_GB2312"/>
          <w:sz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aperSrc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624"/>
        <w:tab w:val="clear" w:pos="8306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仿宋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仿宋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/>
        <w:sz w:val="28"/>
        <w:szCs w:val="28"/>
        <w:lang w:eastAsia="zh-CN"/>
      </w:rPr>
      <w:tab/>
    </w:r>
    <w:r>
      <w:rPr>
        <w:rFonts w:hint="eastAsia" w:ascii="Times New Roman" w:hAnsi="Times New Roman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Dg1ZWQ0YTVhY2ZiN2I0OTdjMzc5NmM1NGQ0YjYifQ=="/>
  </w:docVars>
  <w:rsids>
    <w:rsidRoot w:val="098E73D2"/>
    <w:rsid w:val="00270BE6"/>
    <w:rsid w:val="098E73D2"/>
    <w:rsid w:val="0B8801E6"/>
    <w:rsid w:val="13FC5225"/>
    <w:rsid w:val="15A9464E"/>
    <w:rsid w:val="17FF94CE"/>
    <w:rsid w:val="1FEE7D2D"/>
    <w:rsid w:val="236C6A15"/>
    <w:rsid w:val="26CB5EF1"/>
    <w:rsid w:val="29C92052"/>
    <w:rsid w:val="2E5F2D14"/>
    <w:rsid w:val="2EFC49EA"/>
    <w:rsid w:val="2F3F795A"/>
    <w:rsid w:val="2FA715E1"/>
    <w:rsid w:val="319854CE"/>
    <w:rsid w:val="337262CC"/>
    <w:rsid w:val="33BD08C5"/>
    <w:rsid w:val="35F13931"/>
    <w:rsid w:val="38BB1A66"/>
    <w:rsid w:val="38C45D59"/>
    <w:rsid w:val="38CA244D"/>
    <w:rsid w:val="3D280D2D"/>
    <w:rsid w:val="3D675FCB"/>
    <w:rsid w:val="3E262995"/>
    <w:rsid w:val="3F2B3DA8"/>
    <w:rsid w:val="402262A9"/>
    <w:rsid w:val="458304A2"/>
    <w:rsid w:val="4B025F3F"/>
    <w:rsid w:val="4B6D687A"/>
    <w:rsid w:val="4CCA4B84"/>
    <w:rsid w:val="4D747641"/>
    <w:rsid w:val="4F547A09"/>
    <w:rsid w:val="52E27419"/>
    <w:rsid w:val="54490340"/>
    <w:rsid w:val="578368ED"/>
    <w:rsid w:val="579E738A"/>
    <w:rsid w:val="5B354F4A"/>
    <w:rsid w:val="5BB81AF0"/>
    <w:rsid w:val="607A7BD0"/>
    <w:rsid w:val="62FFAB1E"/>
    <w:rsid w:val="64132554"/>
    <w:rsid w:val="6433619A"/>
    <w:rsid w:val="662B0B79"/>
    <w:rsid w:val="666A57F9"/>
    <w:rsid w:val="66C54A4B"/>
    <w:rsid w:val="67D54A90"/>
    <w:rsid w:val="67FF8FFA"/>
    <w:rsid w:val="67FFEA0C"/>
    <w:rsid w:val="69130533"/>
    <w:rsid w:val="69783780"/>
    <w:rsid w:val="6B3C3AF5"/>
    <w:rsid w:val="6F4715AA"/>
    <w:rsid w:val="6FBC4309"/>
    <w:rsid w:val="71BE6F49"/>
    <w:rsid w:val="73635592"/>
    <w:rsid w:val="73A94E49"/>
    <w:rsid w:val="74EB1A2F"/>
    <w:rsid w:val="75AC3602"/>
    <w:rsid w:val="767254EF"/>
    <w:rsid w:val="78F17F71"/>
    <w:rsid w:val="79FF0A73"/>
    <w:rsid w:val="79FF837E"/>
    <w:rsid w:val="7BBEC563"/>
    <w:rsid w:val="7DEC05E5"/>
    <w:rsid w:val="7EAED132"/>
    <w:rsid w:val="7F6D4B0C"/>
    <w:rsid w:val="7FDFC85B"/>
    <w:rsid w:val="96F66976"/>
    <w:rsid w:val="ADFD7869"/>
    <w:rsid w:val="B3BFC816"/>
    <w:rsid w:val="B79F619C"/>
    <w:rsid w:val="BAC7A338"/>
    <w:rsid w:val="BBFE06FE"/>
    <w:rsid w:val="BCB598AE"/>
    <w:rsid w:val="BD1FBF27"/>
    <w:rsid w:val="BF2EE0AF"/>
    <w:rsid w:val="DFF7DCC8"/>
    <w:rsid w:val="DFF9EB46"/>
    <w:rsid w:val="E77D46D5"/>
    <w:rsid w:val="EBFF5E26"/>
    <w:rsid w:val="EDC3ABFD"/>
    <w:rsid w:val="EFBF31D1"/>
    <w:rsid w:val="EFCFD12F"/>
    <w:rsid w:val="F2EF9C77"/>
    <w:rsid w:val="F5BF8F92"/>
    <w:rsid w:val="FA790C0A"/>
    <w:rsid w:val="FB3F7F15"/>
    <w:rsid w:val="FB54D5A8"/>
    <w:rsid w:val="FDF70535"/>
    <w:rsid w:val="FFDF36D0"/>
    <w:rsid w:val="FFF35082"/>
    <w:rsid w:val="FFFD841F"/>
    <w:rsid w:val="FFFE90DF"/>
    <w:rsid w:val="FFFF6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cs="Times New Roman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  <w:style w:type="character" w:customStyle="1" w:styleId="8">
    <w:name w:val="页脚 字符"/>
    <w:basedOn w:val="7"/>
    <w:link w:val="3"/>
    <w:uiPriority w:val="0"/>
    <w:rPr>
      <w:sz w:val="18"/>
      <w:szCs w:val="18"/>
    </w:rPr>
  </w:style>
  <w:style w:type="character" w:customStyle="1" w:styleId="9">
    <w:name w:val="页脚 字符1"/>
    <w:basedOn w:val="7"/>
    <w:uiPriority w:val="0"/>
    <w:rPr>
      <w:kern w:val="2"/>
      <w:sz w:val="18"/>
      <w:szCs w:val="18"/>
    </w:rPr>
  </w:style>
  <w:style w:type="paragraph" w:customStyle="1" w:styleId="10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1413</Characters>
  <Lines>0</Lines>
  <Paragraphs>0</Paragraphs>
  <TotalTime>0</TotalTime>
  <ScaleCrop>false</ScaleCrop>
  <LinksUpToDate>false</LinksUpToDate>
  <CharactersWithSpaces>1414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2021-03-07T01:14:00Z</dcterms:created>
  <dc:creator>Mr Lee</dc:creator>
  <cp:lastModifiedBy>asus</cp:lastModifiedBy>
  <dcterms:modified xsi:type="dcterms:W3CDTF">2024-06-18T09:07:44Z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F6F9C390E3FD42AF9703BA79A2507806_13</vt:lpwstr>
  </property>
</Properties>
</file>